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1541EB5E"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364B41">
        <w:rPr>
          <w:noProof w:val="0"/>
          <w:sz w:val="24"/>
          <w:szCs w:val="24"/>
        </w:rPr>
        <w:t>100</w:t>
      </w:r>
      <w:r w:rsidRPr="00B266B0">
        <w:rPr>
          <w:bCs/>
          <w:noProof w:val="0"/>
          <w:sz w:val="24"/>
          <w:szCs w:val="24"/>
        </w:rPr>
        <w:tab/>
      </w:r>
      <w:r w:rsidR="00F93AD2" w:rsidRPr="00F93AD2">
        <w:rPr>
          <w:bCs/>
          <w:noProof w:val="0"/>
          <w:sz w:val="24"/>
          <w:szCs w:val="24"/>
        </w:rPr>
        <w:t>R2-1712975</w:t>
      </w:r>
    </w:p>
    <w:p w14:paraId="231362B2" w14:textId="493C2CF3" w:rsidR="00CD4C7B" w:rsidRPr="00B266B0" w:rsidRDefault="00364B41" w:rsidP="00CD4C7B">
      <w:pPr>
        <w:pStyle w:val="Header"/>
        <w:tabs>
          <w:tab w:val="right" w:pos="9639"/>
        </w:tabs>
        <w:rPr>
          <w:bCs/>
          <w:noProof w:val="0"/>
          <w:sz w:val="24"/>
          <w:szCs w:val="24"/>
        </w:rPr>
      </w:pPr>
      <w:r>
        <w:rPr>
          <w:rFonts w:eastAsia="宋体"/>
          <w:noProof w:val="0"/>
          <w:sz w:val="24"/>
          <w:szCs w:val="24"/>
          <w:lang w:eastAsia="zh-CN"/>
        </w:rPr>
        <w:t>Reno</w:t>
      </w:r>
      <w:r w:rsidR="00C24650" w:rsidRPr="00C24650">
        <w:rPr>
          <w:rFonts w:eastAsia="宋体"/>
          <w:noProof w:val="0"/>
          <w:sz w:val="24"/>
          <w:szCs w:val="24"/>
          <w:lang w:eastAsia="zh-CN"/>
        </w:rPr>
        <w:t xml:space="preserve">, </w:t>
      </w:r>
      <w:r>
        <w:rPr>
          <w:rFonts w:eastAsia="宋体"/>
          <w:noProof w:val="0"/>
          <w:sz w:val="24"/>
          <w:szCs w:val="24"/>
          <w:lang w:eastAsia="zh-CN"/>
        </w:rPr>
        <w:t>USA</w:t>
      </w:r>
      <w:r w:rsidR="00C24650" w:rsidRPr="00C24650">
        <w:rPr>
          <w:rFonts w:eastAsia="宋体"/>
          <w:noProof w:val="0"/>
          <w:sz w:val="24"/>
          <w:szCs w:val="24"/>
          <w:lang w:eastAsia="zh-CN"/>
        </w:rPr>
        <w:t xml:space="preserve">, </w:t>
      </w:r>
      <w:r>
        <w:rPr>
          <w:rFonts w:eastAsia="宋体"/>
          <w:noProof w:val="0"/>
          <w:sz w:val="24"/>
          <w:szCs w:val="24"/>
          <w:lang w:eastAsia="zh-CN"/>
        </w:rPr>
        <w:t>November 27</w:t>
      </w:r>
      <w:r w:rsidRPr="00364B41">
        <w:rPr>
          <w:rFonts w:eastAsia="宋体"/>
          <w:noProof w:val="0"/>
          <w:sz w:val="24"/>
          <w:szCs w:val="24"/>
          <w:vertAlign w:val="superscript"/>
          <w:lang w:eastAsia="zh-CN"/>
        </w:rPr>
        <w:t>th</w:t>
      </w:r>
      <w:r>
        <w:rPr>
          <w:rFonts w:eastAsia="宋体"/>
          <w:noProof w:val="0"/>
          <w:sz w:val="24"/>
          <w:szCs w:val="24"/>
          <w:lang w:eastAsia="zh-CN"/>
        </w:rPr>
        <w:t xml:space="preserve"> - December</w:t>
      </w:r>
      <w:r w:rsidR="00813245">
        <w:rPr>
          <w:rFonts w:eastAsia="宋体"/>
          <w:noProof w:val="0"/>
          <w:sz w:val="24"/>
          <w:szCs w:val="24"/>
          <w:lang w:eastAsia="zh-CN"/>
        </w:rPr>
        <w:t xml:space="preserve"> </w:t>
      </w:r>
      <w:r>
        <w:rPr>
          <w:rFonts w:eastAsia="宋体"/>
          <w:noProof w:val="0"/>
          <w:sz w:val="24"/>
          <w:szCs w:val="24"/>
          <w:lang w:eastAsia="zh-CN"/>
        </w:rPr>
        <w:t>1</w:t>
      </w:r>
      <w:r w:rsidRPr="00364B41">
        <w:rPr>
          <w:rFonts w:eastAsia="宋体"/>
          <w:noProof w:val="0"/>
          <w:sz w:val="24"/>
          <w:szCs w:val="24"/>
          <w:vertAlign w:val="superscript"/>
          <w:lang w:eastAsia="zh-CN"/>
        </w:rPr>
        <w:t>st</w:t>
      </w:r>
      <w:r>
        <w:rPr>
          <w:rFonts w:eastAsia="宋体"/>
          <w:noProof w:val="0"/>
          <w:sz w:val="24"/>
          <w:szCs w:val="24"/>
          <w:lang w:eastAsia="zh-CN"/>
        </w:rPr>
        <w:t xml:space="preserve"> </w:t>
      </w:r>
      <w:r w:rsidR="00C24650" w:rsidRPr="00C24650">
        <w:rPr>
          <w:rFonts w:eastAsia="宋体"/>
          <w:noProof w:val="0"/>
          <w:sz w:val="24"/>
          <w:szCs w:val="24"/>
          <w:lang w:eastAsia="zh-CN"/>
        </w:rPr>
        <w:t>201</w:t>
      </w:r>
      <w:r w:rsidR="00936071">
        <w:rPr>
          <w:rFonts w:eastAsia="宋体"/>
          <w:noProof w:val="0"/>
          <w:sz w:val="24"/>
          <w:szCs w:val="24"/>
          <w:lang w:eastAsia="zh-CN"/>
        </w:rPr>
        <w:t>7</w:t>
      </w:r>
      <w:r>
        <w:rPr>
          <w:rFonts w:eastAsia="宋体"/>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7FBD21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021B0" w:rsidRPr="007021B0">
        <w:rPr>
          <w:rFonts w:cs="Arial"/>
          <w:b/>
          <w:bCs/>
          <w:sz w:val="24"/>
          <w:lang w:eastAsia="ja-JP"/>
        </w:rPr>
        <w:t>10.3.1.10</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41AF806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50E35">
        <w:rPr>
          <w:rFonts w:ascii="Arial" w:hAnsi="Arial" w:cs="Arial"/>
          <w:b/>
          <w:bCs/>
          <w:sz w:val="24"/>
        </w:rPr>
        <w:t xml:space="preserve">Remaining issues </w:t>
      </w:r>
      <w:r w:rsidR="00144396">
        <w:rPr>
          <w:rFonts w:ascii="Arial" w:hAnsi="Arial" w:cs="Arial"/>
          <w:b/>
          <w:bCs/>
          <w:sz w:val="24"/>
        </w:rPr>
        <w:t xml:space="preserve">on </w:t>
      </w:r>
      <w:r w:rsidR="00FB50A7">
        <w:rPr>
          <w:rFonts w:ascii="Arial" w:hAnsi="Arial" w:cs="Arial"/>
          <w:b/>
          <w:bCs/>
          <w:sz w:val="24"/>
        </w:rPr>
        <w:t>DRX</w:t>
      </w:r>
    </w:p>
    <w:p w14:paraId="3AC3A0B1" w14:textId="6D591E7C"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F3383" w:rsidRPr="00EF3383">
        <w:rPr>
          <w:rFonts w:ascii="Arial" w:hAnsi="Arial" w:cs="Arial"/>
          <w:b/>
          <w:bCs/>
          <w:sz w:val="24"/>
        </w:rPr>
        <w:t xml:space="preserve">LTE_STTIandPT-core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369F7B23" w:rsidR="00CD4C7B" w:rsidRDefault="007F3AA3" w:rsidP="00CD4C7B">
      <w:r>
        <w:t xml:space="preserve">The following agreements were reached in the previous RAN2 meeting on </w:t>
      </w:r>
      <w:r w:rsidR="00DE7C2C">
        <w:t>DRX</w:t>
      </w:r>
      <w:r w:rsidR="00FE244D">
        <w:t xml:space="preserve"> [1]</w:t>
      </w:r>
      <w:r>
        <w:t>:</w:t>
      </w:r>
    </w:p>
    <w:p w14:paraId="306FFB73" w14:textId="77777777" w:rsidR="00DE7C2C" w:rsidRPr="00791320" w:rsidRDefault="00DE7C2C" w:rsidP="00DE7C2C">
      <w:pPr>
        <w:pStyle w:val="Doc-text2"/>
        <w:pBdr>
          <w:top w:val="single" w:sz="4" w:space="1" w:color="auto"/>
          <w:left w:val="single" w:sz="4" w:space="4" w:color="auto"/>
          <w:bottom w:val="single" w:sz="4" w:space="1" w:color="auto"/>
          <w:right w:val="single" w:sz="4" w:space="4" w:color="auto"/>
        </w:pBdr>
      </w:pPr>
      <w:r>
        <w:t xml:space="preserve">Agreements </w:t>
      </w:r>
    </w:p>
    <w:p w14:paraId="530E3E2C" w14:textId="77777777" w:rsidR="00DE7C2C" w:rsidRPr="00CA4423" w:rsidRDefault="00DE7C2C" w:rsidP="00DE7C2C">
      <w:pPr>
        <w:pStyle w:val="Doc-text2"/>
        <w:pBdr>
          <w:top w:val="single" w:sz="4" w:space="1" w:color="auto"/>
          <w:left w:val="single" w:sz="4" w:space="4" w:color="auto"/>
          <w:bottom w:val="single" w:sz="4" w:space="1" w:color="auto"/>
          <w:right w:val="single" w:sz="4" w:space="4" w:color="auto"/>
        </w:pBdr>
      </w:pPr>
      <w:r w:rsidRPr="00CA4423">
        <w:t>1</w:t>
      </w:r>
      <w:r w:rsidRPr="00CA4423">
        <w:tab/>
      </w:r>
      <w:r>
        <w:t xml:space="preserve">DL/UL </w:t>
      </w:r>
      <w:r w:rsidRPr="00CA4423">
        <w:t xml:space="preserve">HARQ RTT timer is kept and is configured by RRC. </w:t>
      </w:r>
      <w:r>
        <w:t xml:space="preserve"> Time unit is in ms.  </w:t>
      </w:r>
      <w:r w:rsidRPr="00CA4423">
        <w:t>Values are FFS</w:t>
      </w:r>
      <w:r>
        <w:t xml:space="preserve"> and zero is an allowed value.  </w:t>
      </w:r>
    </w:p>
    <w:p w14:paraId="6473FE31" w14:textId="77777777" w:rsidR="00DE7C2C" w:rsidRPr="00CA4423" w:rsidRDefault="00DE7C2C" w:rsidP="00DE7C2C">
      <w:pPr>
        <w:pStyle w:val="Doc-text2"/>
        <w:pBdr>
          <w:top w:val="single" w:sz="4" w:space="1" w:color="auto"/>
          <w:left w:val="single" w:sz="4" w:space="4" w:color="auto"/>
          <w:bottom w:val="single" w:sz="4" w:space="1" w:color="auto"/>
          <w:right w:val="single" w:sz="4" w:space="4" w:color="auto"/>
        </w:pBdr>
      </w:pPr>
      <w:r w:rsidRPr="00CA4423">
        <w:t>2</w:t>
      </w:r>
      <w:r w:rsidRPr="00CA4423">
        <w:tab/>
        <w:t xml:space="preserve">DL HARQ RTT timer is started after PUCCH transmission </w:t>
      </w:r>
    </w:p>
    <w:p w14:paraId="50EB8055" w14:textId="77777777" w:rsidR="00DE7C2C" w:rsidRPr="00CA4423" w:rsidRDefault="00DE7C2C" w:rsidP="00DE7C2C">
      <w:pPr>
        <w:pStyle w:val="Doc-text2"/>
        <w:pBdr>
          <w:top w:val="single" w:sz="4" w:space="1" w:color="auto"/>
          <w:left w:val="single" w:sz="4" w:space="4" w:color="auto"/>
          <w:bottom w:val="single" w:sz="4" w:space="1" w:color="auto"/>
          <w:right w:val="single" w:sz="4" w:space="4" w:color="auto"/>
        </w:pBdr>
      </w:pPr>
      <w:r w:rsidRPr="00CA4423">
        <w:t>3</w:t>
      </w:r>
      <w:r w:rsidRPr="00CA4423">
        <w:tab/>
        <w:t>UL HARQ RTT timer is started after</w:t>
      </w:r>
      <w:r>
        <w:t xml:space="preserve"> </w:t>
      </w:r>
      <w:r w:rsidRPr="00CA4423">
        <w:t>PUSCH transmission</w:t>
      </w:r>
      <w:r>
        <w:t>.  FFS whether it is the last PUSCH transmission of a bundle</w:t>
      </w:r>
    </w:p>
    <w:p w14:paraId="75A7113F" w14:textId="77777777" w:rsidR="00DE7C2C" w:rsidRPr="00CA4423" w:rsidRDefault="00DE7C2C" w:rsidP="00DE7C2C">
      <w:pPr>
        <w:pStyle w:val="Doc-text2"/>
        <w:pBdr>
          <w:top w:val="single" w:sz="4" w:space="1" w:color="auto"/>
          <w:left w:val="single" w:sz="4" w:space="4" w:color="auto"/>
          <w:bottom w:val="single" w:sz="4" w:space="1" w:color="auto"/>
          <w:right w:val="single" w:sz="4" w:space="4" w:color="auto"/>
        </w:pBdr>
      </w:pPr>
      <w:r w:rsidRPr="00CA4423">
        <w:t xml:space="preserve">4 </w:t>
      </w:r>
      <w:r w:rsidRPr="00CA4423">
        <w:tab/>
      </w:r>
      <w:r>
        <w:t>Like in LTE, t</w:t>
      </w:r>
      <w:r w:rsidRPr="00CA4423">
        <w:t xml:space="preserve">he drx-RetransmissionTimerDL is started when drx-HARQ-RTT-TimerDL expires </w:t>
      </w:r>
    </w:p>
    <w:p w14:paraId="254D8BF5" w14:textId="77777777" w:rsidR="00DE7C2C" w:rsidRDefault="00DE7C2C" w:rsidP="00DE7C2C">
      <w:pPr>
        <w:pStyle w:val="Doc-text2"/>
        <w:pBdr>
          <w:top w:val="single" w:sz="4" w:space="1" w:color="auto"/>
          <w:left w:val="single" w:sz="4" w:space="4" w:color="auto"/>
          <w:bottom w:val="single" w:sz="4" w:space="1" w:color="auto"/>
          <w:right w:val="single" w:sz="4" w:space="4" w:color="auto"/>
        </w:pBdr>
      </w:pPr>
      <w:r>
        <w:t>5</w:t>
      </w:r>
      <w:r w:rsidRPr="00CA4423">
        <w:tab/>
      </w:r>
      <w:r>
        <w:t>Like in LTE, t</w:t>
      </w:r>
      <w:r w:rsidRPr="00CA4423">
        <w:t xml:space="preserve">he drx-RetransmissionTimerUL is started when drx-HARQ-RTT-TimerUL expires </w:t>
      </w:r>
    </w:p>
    <w:p w14:paraId="2AFF0967" w14:textId="77777777" w:rsidR="00DE7C2C" w:rsidRDefault="00DE7C2C" w:rsidP="00DE7C2C">
      <w:pPr>
        <w:pStyle w:val="Doc-text2"/>
        <w:pBdr>
          <w:top w:val="single" w:sz="4" w:space="1" w:color="auto"/>
          <w:left w:val="single" w:sz="4" w:space="4" w:color="auto"/>
          <w:bottom w:val="single" w:sz="4" w:space="1" w:color="auto"/>
          <w:right w:val="single" w:sz="4" w:space="4" w:color="auto"/>
        </w:pBdr>
      </w:pPr>
      <w:r>
        <w:t>6</w:t>
      </w:r>
      <w:r>
        <w:tab/>
        <w:t>UE starts or restart drx-InactivityTimer when it receives a PDCCH indicating a new transmission as in LTE</w:t>
      </w:r>
    </w:p>
    <w:p w14:paraId="6DB7E365" w14:textId="27FF0889" w:rsidR="007F3AA3" w:rsidRPr="006E13D1" w:rsidRDefault="007F3AA3" w:rsidP="00CD4C7B">
      <w:r>
        <w:t xml:space="preserve">In this contribution, we address the remaining </w:t>
      </w:r>
      <w:r w:rsidR="005D4A8B">
        <w:t>issues</w:t>
      </w:r>
      <w:r>
        <w:t>.</w:t>
      </w:r>
    </w:p>
    <w:p w14:paraId="127ACA6D" w14:textId="7F1113D0" w:rsidR="00CD4C7B" w:rsidRPr="006E13D1" w:rsidRDefault="00CD4C7B" w:rsidP="00CD4C7B">
      <w:pPr>
        <w:pStyle w:val="Heading1"/>
      </w:pPr>
      <w:r w:rsidRPr="006E13D1">
        <w:t>2</w:t>
      </w:r>
      <w:r w:rsidRPr="006E13D1">
        <w:tab/>
      </w:r>
      <w:r w:rsidR="007F3AA3">
        <w:t>Discussion</w:t>
      </w:r>
    </w:p>
    <w:p w14:paraId="0188D5CB" w14:textId="00BBB582" w:rsidR="00D70074" w:rsidRDefault="00D70074" w:rsidP="00D70074">
      <w:r>
        <w:t xml:space="preserve">For most of the timers, ms was agreed as the unit, but the granularity could be </w:t>
      </w:r>
      <w:r w:rsidR="00C150F8">
        <w:t>finer</w:t>
      </w:r>
      <w:r>
        <w:t xml:space="preserve"> than ms as agreed for OnDuration</w:t>
      </w:r>
      <w:r w:rsidR="00C150F8">
        <w:t>Timer</w:t>
      </w:r>
      <w:r>
        <w:t>. The values for RTT Timers, smaller than 1ms are most likely needed for large SCS carriers. Actual values should be based on input from RAN1 about processing time but note that RAN1 might not provide such values considering those would not be needed in their specification with only asynchronous HARQ.</w:t>
      </w:r>
      <w:r w:rsidR="00AE4D07">
        <w:t xml:space="preserve"> We could consider removing the HARQ RTT timers if no input from RAN1, since as discussed in the previous meeting, mo</w:t>
      </w:r>
      <w:r w:rsidR="004F0BFE">
        <w:t>st likely it will be set to zero.</w:t>
      </w:r>
      <w:r w:rsidR="00B53B59">
        <w:t xml:space="preserve"> </w:t>
      </w:r>
      <w:r w:rsidR="004F0BFE">
        <w:t>E</w:t>
      </w:r>
      <w:r w:rsidR="00AE4D07">
        <w:t>ven if it is not, the timer does not save too much power.</w:t>
      </w:r>
    </w:p>
    <w:p w14:paraId="797E7308" w14:textId="48720548" w:rsidR="00D70074" w:rsidRDefault="00D70074" w:rsidP="00D70074">
      <w:r w:rsidRPr="007F3AA3">
        <w:rPr>
          <w:b/>
        </w:rPr>
        <w:t xml:space="preserve">Proposal </w:t>
      </w:r>
      <w:r>
        <w:rPr>
          <w:b/>
        </w:rPr>
        <w:t>1</w:t>
      </w:r>
      <w:r w:rsidRPr="007F3AA3">
        <w:rPr>
          <w:b/>
        </w:rPr>
        <w:t>:</w:t>
      </w:r>
      <w:r>
        <w:t xml:space="preserve"> </w:t>
      </w:r>
      <w:r w:rsidR="002152A7">
        <w:t xml:space="preserve">could consider removing </w:t>
      </w:r>
      <w:r>
        <w:t>the HARQ RTT timers if no input from RAN1.</w:t>
      </w:r>
    </w:p>
    <w:p w14:paraId="0BB47352" w14:textId="5D255B0D" w:rsidR="00CD4C7B" w:rsidRDefault="007D1C43" w:rsidP="00CD4C7B">
      <w:r>
        <w:t>Assuming</w:t>
      </w:r>
      <w:r w:rsidR="00D70074">
        <w:t xml:space="preserve"> the </w:t>
      </w:r>
      <w:r>
        <w:t>HARQ RTT timers are to be kept,</w:t>
      </w:r>
      <w:r w:rsidR="00D70074">
        <w:t xml:space="preserve"> </w:t>
      </w:r>
      <w:r>
        <w:t>i</w:t>
      </w:r>
      <w:r w:rsidR="007F3AA3">
        <w:t>f to start the UL HARQ RTT timer only after the last PUSCH transmission of a bundle and the UE does not monitor PDCCH during the PUSCH transmission</w:t>
      </w:r>
      <w:r w:rsidR="00C150F8">
        <w:t xml:space="preserve"> with retransmission timer already stopped upon reception of UL grant (PDCCH or configured), i</w:t>
      </w:r>
      <w:r w:rsidR="007F3AA3">
        <w:t>t would be impossible for the gNB to send PDCCH for early termination</w:t>
      </w:r>
      <w:r w:rsidR="00C150F8">
        <w:t xml:space="preserve"> the bundle</w:t>
      </w:r>
      <w:r>
        <w:t xml:space="preserve"> </w:t>
      </w:r>
      <w:r w:rsidR="00C150F8">
        <w:t>(RAN1 already agreed support of such early termination)</w:t>
      </w:r>
      <w:r w:rsidR="007F3AA3">
        <w:t xml:space="preserve">. Considering this is different from NB-IoT, it is not appropriate to apply the NB-IoT behaviour of starting the UL HARQ RTT timer after the last transmission of the PUSCH bundle, </w:t>
      </w:r>
      <w:r w:rsidR="002F491D">
        <w:t>instead</w:t>
      </w:r>
      <w:r w:rsidR="007F3AA3">
        <w:t xml:space="preserve"> it should be started at the first transmission of the PUSCH bundle.</w:t>
      </w:r>
    </w:p>
    <w:p w14:paraId="7ECC3983" w14:textId="602C349D" w:rsidR="007F3AA3" w:rsidRDefault="007F3AA3" w:rsidP="00CD4C7B">
      <w:r w:rsidRPr="007F3AA3">
        <w:rPr>
          <w:b/>
        </w:rPr>
        <w:t xml:space="preserve">Proposal </w:t>
      </w:r>
      <w:r w:rsidR="00D70074">
        <w:rPr>
          <w:b/>
        </w:rPr>
        <w:t>2</w:t>
      </w:r>
      <w:r w:rsidRPr="007F3AA3">
        <w:rPr>
          <w:b/>
        </w:rPr>
        <w:t>:</w:t>
      </w:r>
      <w:r>
        <w:t xml:space="preserve"> </w:t>
      </w:r>
      <w:r w:rsidR="00EE7520">
        <w:t xml:space="preserve">if the </w:t>
      </w:r>
      <w:r w:rsidRPr="00CA4423">
        <w:t>UL HARQ RTT timer</w:t>
      </w:r>
      <w:r w:rsidR="00EE7520">
        <w:t xml:space="preserve"> is to be kept, it</w:t>
      </w:r>
      <w:r w:rsidRPr="00CA4423">
        <w:t xml:space="preserve"> is started after</w:t>
      </w:r>
      <w:r>
        <w:t xml:space="preserve"> the first </w:t>
      </w:r>
      <w:r w:rsidRPr="00CA4423">
        <w:t xml:space="preserve">transmission </w:t>
      </w:r>
      <w:r>
        <w:t xml:space="preserve">of </w:t>
      </w:r>
      <w:r w:rsidRPr="00CA4423">
        <w:t xml:space="preserve">PUSCH </w:t>
      </w:r>
      <w:r>
        <w:t>bundle if K repetition is configured</w:t>
      </w:r>
      <w:r w:rsidR="00CA6083">
        <w:t xml:space="preserve"> to allow early termination</w:t>
      </w:r>
      <w:r>
        <w:t>.</w:t>
      </w:r>
    </w:p>
    <w:p w14:paraId="3884F67D" w14:textId="06F4CBED" w:rsidR="00CD4C7B" w:rsidRDefault="007F3AA3" w:rsidP="001B49C9">
      <w:r>
        <w:t xml:space="preserve">In LTE, the DRX timers start/expire at subframe boundary. While for NR, for the timers started after PDCCH reception, the OFDM symbol that a UE receives the PDCCH could be different depending on the CORESET configuration, and for the timers started after PDSCH reception/PUSCH transmission, the PDSCH/PUSCH can also end within a slot at different time point with mini-slot. Besides, different cells can have different numerology which leads into different timeline. It should be discussed if the timers should start at some boundary or just after </w:t>
      </w:r>
      <w:r w:rsidR="00C150F8">
        <w:t xml:space="preserve">the last </w:t>
      </w:r>
      <w:r>
        <w:t>OFDM symbol of PDCCH/PDSCH/PUSCH.</w:t>
      </w:r>
    </w:p>
    <w:p w14:paraId="3415BE73" w14:textId="230C03A8" w:rsidR="007F3AA3" w:rsidRPr="006E13D1" w:rsidRDefault="007F3AA3" w:rsidP="001B49C9">
      <w:r w:rsidRPr="007F3AA3">
        <w:rPr>
          <w:b/>
        </w:rPr>
        <w:lastRenderedPageBreak/>
        <w:t xml:space="preserve">Proposal </w:t>
      </w:r>
      <w:r>
        <w:rPr>
          <w:b/>
        </w:rPr>
        <w:t>3</w:t>
      </w:r>
      <w:r w:rsidRPr="007F3AA3">
        <w:rPr>
          <w:b/>
        </w:rPr>
        <w:t>:</w:t>
      </w:r>
      <w:r>
        <w:t xml:space="preserve"> discussed if the timers should start at some boundary or just after</w:t>
      </w:r>
      <w:r w:rsidR="00C150F8">
        <w:t xml:space="preserve"> the last</w:t>
      </w:r>
      <w:r>
        <w:t xml:space="preserve"> OFDM symbol of PDCCH/PDSCH/PUSCH. </w:t>
      </w:r>
    </w:p>
    <w:p w14:paraId="5FF0E443" w14:textId="7BE3F1A1" w:rsidR="00CD4C7B" w:rsidRPr="006E13D1" w:rsidRDefault="00CD4C7B" w:rsidP="00CD4C7B">
      <w:pPr>
        <w:pStyle w:val="Heading1"/>
      </w:pPr>
      <w:r w:rsidRPr="006E13D1">
        <w:t>3</w:t>
      </w:r>
      <w:r w:rsidRPr="006E13D1">
        <w:tab/>
      </w:r>
      <w:r w:rsidR="007F3AA3">
        <w:t>Conclusion</w:t>
      </w:r>
    </w:p>
    <w:p w14:paraId="0F9C79F6" w14:textId="2E7EA52F" w:rsidR="007F3AA3" w:rsidRDefault="007F3AA3" w:rsidP="00CD4C7B">
      <w:r>
        <w:t>Remaining issue</w:t>
      </w:r>
      <w:r w:rsidR="006F5DB7">
        <w:t>s</w:t>
      </w:r>
      <w:r>
        <w:t xml:space="preserve"> on </w:t>
      </w:r>
      <w:r w:rsidR="006F5DB7">
        <w:t>DRX</w:t>
      </w:r>
      <w:r>
        <w:t xml:space="preserve"> </w:t>
      </w:r>
      <w:r w:rsidR="006F5DB7">
        <w:t>are</w:t>
      </w:r>
      <w:r>
        <w:t xml:space="preserve"> discussed and the following proposal was proposed:</w:t>
      </w:r>
    </w:p>
    <w:p w14:paraId="6DADE70B" w14:textId="2767CDCA" w:rsidR="00D70074" w:rsidRDefault="00D70074" w:rsidP="00D70074">
      <w:r>
        <w:rPr>
          <w:b/>
        </w:rPr>
        <w:t>Proposal 1</w:t>
      </w:r>
      <w:r w:rsidRPr="007F3AA3">
        <w:rPr>
          <w:b/>
        </w:rPr>
        <w:t>:</w:t>
      </w:r>
      <w:r>
        <w:t xml:space="preserve"> </w:t>
      </w:r>
      <w:r w:rsidR="002152A7">
        <w:t xml:space="preserve">could consider removing </w:t>
      </w:r>
      <w:r>
        <w:t>the HARQ RTT timers if no input from RAN1.</w:t>
      </w:r>
    </w:p>
    <w:p w14:paraId="501FA724" w14:textId="77777777" w:rsidR="00CA6083" w:rsidRDefault="00CA6083" w:rsidP="00CA6083">
      <w:r w:rsidRPr="007F3AA3">
        <w:rPr>
          <w:b/>
        </w:rPr>
        <w:t xml:space="preserve">Proposal </w:t>
      </w:r>
      <w:r>
        <w:rPr>
          <w:b/>
        </w:rPr>
        <w:t>2</w:t>
      </w:r>
      <w:r w:rsidRPr="007F3AA3">
        <w:rPr>
          <w:b/>
        </w:rPr>
        <w:t>:</w:t>
      </w:r>
      <w:r>
        <w:t xml:space="preserve"> if the </w:t>
      </w:r>
      <w:r w:rsidRPr="00CA4423">
        <w:t>UL HARQ RTT timer</w:t>
      </w:r>
      <w:r>
        <w:t xml:space="preserve"> is to be kept, it</w:t>
      </w:r>
      <w:r w:rsidRPr="00CA4423">
        <w:t xml:space="preserve"> is started after</w:t>
      </w:r>
      <w:r>
        <w:t xml:space="preserve"> the first </w:t>
      </w:r>
      <w:r w:rsidRPr="00CA4423">
        <w:t xml:space="preserve">transmission </w:t>
      </w:r>
      <w:r>
        <w:t xml:space="preserve">of </w:t>
      </w:r>
      <w:r w:rsidRPr="00CA4423">
        <w:t xml:space="preserve">PUSCH </w:t>
      </w:r>
      <w:r>
        <w:t>bundle if K repetition is configured to allow early termination.</w:t>
      </w:r>
    </w:p>
    <w:p w14:paraId="49F4C6ED" w14:textId="77777777" w:rsidR="00C150F8" w:rsidRPr="006E13D1" w:rsidRDefault="00C150F8" w:rsidP="00C150F8">
      <w:r w:rsidRPr="007F3AA3">
        <w:rPr>
          <w:b/>
        </w:rPr>
        <w:t xml:space="preserve">Proposal </w:t>
      </w:r>
      <w:r>
        <w:rPr>
          <w:b/>
        </w:rPr>
        <w:t>3</w:t>
      </w:r>
      <w:r w:rsidRPr="007F3AA3">
        <w:rPr>
          <w:b/>
        </w:rPr>
        <w:t>:</w:t>
      </w:r>
      <w:r>
        <w:t xml:space="preserve"> discussed if the timers should start at some boundary or just after the last OFDM symbol of PDCCH/PDSCH/PUSCH. </w:t>
      </w:r>
    </w:p>
    <w:p w14:paraId="0FDCFAC2" w14:textId="77777777" w:rsidR="00CD4C7B" w:rsidRPr="006E13D1" w:rsidRDefault="00CD4C7B" w:rsidP="00CD4C7B">
      <w:pPr>
        <w:pStyle w:val="Heading1"/>
      </w:pPr>
      <w:r w:rsidRPr="006E13D1">
        <w:t>References</w:t>
      </w:r>
    </w:p>
    <w:p w14:paraId="35F222F4" w14:textId="5CCAEE91" w:rsidR="00080512" w:rsidRPr="00CD4C7B" w:rsidRDefault="00FE244D" w:rsidP="008B222A">
      <w:pPr>
        <w:numPr>
          <w:ilvl w:val="0"/>
          <w:numId w:val="4"/>
        </w:numPr>
        <w:overflowPunct w:val="0"/>
        <w:autoSpaceDE w:val="0"/>
        <w:autoSpaceDN w:val="0"/>
        <w:adjustRightInd w:val="0"/>
        <w:textAlignment w:val="baseline"/>
      </w:pPr>
      <w:bookmarkStart w:id="1" w:name="_Ref75086397"/>
      <w:r>
        <w:t xml:space="preserve">R2-1711835, </w:t>
      </w:r>
      <w:r w:rsidRPr="00025FCB">
        <w:rPr>
          <w:i/>
        </w:rPr>
        <w:t>Report from Break-Out Session</w:t>
      </w:r>
      <w:r w:rsidRPr="00FE244D">
        <w:t>, Vice-Chair (InterDigital)</w:t>
      </w:r>
      <w:bookmarkEnd w:id="1"/>
      <w:r w:rsidRPr="006E13D1">
        <w:t xml:space="preserve"> </w:t>
      </w:r>
      <w:bookmarkStart w:id="2" w:name="_GoBack"/>
      <w:bookmarkEnd w:id="2"/>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FE5895" w14:textId="77777777" w:rsidR="000C247D" w:rsidRDefault="000C247D">
      <w:r>
        <w:separator/>
      </w:r>
    </w:p>
  </w:endnote>
  <w:endnote w:type="continuationSeparator" w:id="0">
    <w:p w14:paraId="70BA3F21" w14:textId="77777777" w:rsidR="000C247D" w:rsidRDefault="000C2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67ABEC" w14:textId="77777777" w:rsidR="000C247D" w:rsidRDefault="000C247D">
      <w:r>
        <w:separator/>
      </w:r>
    </w:p>
  </w:footnote>
  <w:footnote w:type="continuationSeparator" w:id="0">
    <w:p w14:paraId="4298C618" w14:textId="77777777" w:rsidR="000C247D" w:rsidRDefault="000C24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5FCB"/>
    <w:rsid w:val="00033397"/>
    <w:rsid w:val="00040095"/>
    <w:rsid w:val="00050E35"/>
    <w:rsid w:val="00080512"/>
    <w:rsid w:val="00090468"/>
    <w:rsid w:val="000B7BCF"/>
    <w:rsid w:val="000C247D"/>
    <w:rsid w:val="000C522B"/>
    <w:rsid w:val="000D58AB"/>
    <w:rsid w:val="00112F1A"/>
    <w:rsid w:val="00144396"/>
    <w:rsid w:val="00145075"/>
    <w:rsid w:val="001741A0"/>
    <w:rsid w:val="00175FA0"/>
    <w:rsid w:val="00194CD0"/>
    <w:rsid w:val="001A0A08"/>
    <w:rsid w:val="001B49C9"/>
    <w:rsid w:val="001C4F79"/>
    <w:rsid w:val="001F168B"/>
    <w:rsid w:val="001F7831"/>
    <w:rsid w:val="00204045"/>
    <w:rsid w:val="0020712B"/>
    <w:rsid w:val="002152A7"/>
    <w:rsid w:val="0022606D"/>
    <w:rsid w:val="002747EC"/>
    <w:rsid w:val="002855BF"/>
    <w:rsid w:val="002F0D22"/>
    <w:rsid w:val="002F491D"/>
    <w:rsid w:val="003172DC"/>
    <w:rsid w:val="00325AE3"/>
    <w:rsid w:val="00326069"/>
    <w:rsid w:val="0035462D"/>
    <w:rsid w:val="00364B41"/>
    <w:rsid w:val="003A6006"/>
    <w:rsid w:val="003B40AD"/>
    <w:rsid w:val="003C4E37"/>
    <w:rsid w:val="003E16BE"/>
    <w:rsid w:val="004006E8"/>
    <w:rsid w:val="00401855"/>
    <w:rsid w:val="00477455"/>
    <w:rsid w:val="004B0B1A"/>
    <w:rsid w:val="004C44D2"/>
    <w:rsid w:val="004D3578"/>
    <w:rsid w:val="004D380D"/>
    <w:rsid w:val="004E213A"/>
    <w:rsid w:val="004F0BFE"/>
    <w:rsid w:val="00503171"/>
    <w:rsid w:val="00506C28"/>
    <w:rsid w:val="00534DA0"/>
    <w:rsid w:val="005375EC"/>
    <w:rsid w:val="00543E6C"/>
    <w:rsid w:val="00565087"/>
    <w:rsid w:val="0056573F"/>
    <w:rsid w:val="005A704A"/>
    <w:rsid w:val="005C753C"/>
    <w:rsid w:val="005D4A8B"/>
    <w:rsid w:val="00611566"/>
    <w:rsid w:val="006333DD"/>
    <w:rsid w:val="00646D99"/>
    <w:rsid w:val="00656910"/>
    <w:rsid w:val="00690DA8"/>
    <w:rsid w:val="006C66D8"/>
    <w:rsid w:val="006D1E24"/>
    <w:rsid w:val="006E1417"/>
    <w:rsid w:val="006F5DB7"/>
    <w:rsid w:val="006F6A2C"/>
    <w:rsid w:val="007021B0"/>
    <w:rsid w:val="00710201"/>
    <w:rsid w:val="007342B5"/>
    <w:rsid w:val="00734A5B"/>
    <w:rsid w:val="00744E76"/>
    <w:rsid w:val="00757D40"/>
    <w:rsid w:val="00781F0F"/>
    <w:rsid w:val="0078727C"/>
    <w:rsid w:val="0079049D"/>
    <w:rsid w:val="007B18D8"/>
    <w:rsid w:val="007C095F"/>
    <w:rsid w:val="007C3B92"/>
    <w:rsid w:val="007D1C43"/>
    <w:rsid w:val="007F3AA3"/>
    <w:rsid w:val="008028A4"/>
    <w:rsid w:val="00813245"/>
    <w:rsid w:val="008768CA"/>
    <w:rsid w:val="00877EF9"/>
    <w:rsid w:val="00880559"/>
    <w:rsid w:val="008B5306"/>
    <w:rsid w:val="0090271F"/>
    <w:rsid w:val="00902DB9"/>
    <w:rsid w:val="0090466A"/>
    <w:rsid w:val="00936071"/>
    <w:rsid w:val="00940212"/>
    <w:rsid w:val="00942EC2"/>
    <w:rsid w:val="00961B32"/>
    <w:rsid w:val="00970DB3"/>
    <w:rsid w:val="00974BB0"/>
    <w:rsid w:val="009A0AF3"/>
    <w:rsid w:val="009B07CD"/>
    <w:rsid w:val="009C19E9"/>
    <w:rsid w:val="009D74A6"/>
    <w:rsid w:val="00A03ACA"/>
    <w:rsid w:val="00A10F02"/>
    <w:rsid w:val="00A204CA"/>
    <w:rsid w:val="00A53724"/>
    <w:rsid w:val="00A82346"/>
    <w:rsid w:val="00A9671C"/>
    <w:rsid w:val="00AA1553"/>
    <w:rsid w:val="00AE4D07"/>
    <w:rsid w:val="00B00D1E"/>
    <w:rsid w:val="00B15449"/>
    <w:rsid w:val="00B47FD1"/>
    <w:rsid w:val="00B516BB"/>
    <w:rsid w:val="00B53B59"/>
    <w:rsid w:val="00BC3555"/>
    <w:rsid w:val="00C12B51"/>
    <w:rsid w:val="00C150F8"/>
    <w:rsid w:val="00C24650"/>
    <w:rsid w:val="00C33079"/>
    <w:rsid w:val="00C83A13"/>
    <w:rsid w:val="00C9068C"/>
    <w:rsid w:val="00C92967"/>
    <w:rsid w:val="00C941BF"/>
    <w:rsid w:val="00CA3D0C"/>
    <w:rsid w:val="00CA6083"/>
    <w:rsid w:val="00CA654B"/>
    <w:rsid w:val="00CD4C7B"/>
    <w:rsid w:val="00D1737B"/>
    <w:rsid w:val="00D55E47"/>
    <w:rsid w:val="00D62E19"/>
    <w:rsid w:val="00D70074"/>
    <w:rsid w:val="00D738D6"/>
    <w:rsid w:val="00D80795"/>
    <w:rsid w:val="00D854BE"/>
    <w:rsid w:val="00D87E00"/>
    <w:rsid w:val="00D9134D"/>
    <w:rsid w:val="00D96D11"/>
    <w:rsid w:val="00DA7A03"/>
    <w:rsid w:val="00DB1818"/>
    <w:rsid w:val="00DC309B"/>
    <w:rsid w:val="00DC4DA2"/>
    <w:rsid w:val="00DE7C2C"/>
    <w:rsid w:val="00E03B07"/>
    <w:rsid w:val="00E62835"/>
    <w:rsid w:val="00E77645"/>
    <w:rsid w:val="00E83697"/>
    <w:rsid w:val="00E95175"/>
    <w:rsid w:val="00EC4A25"/>
    <w:rsid w:val="00EE7520"/>
    <w:rsid w:val="00EF3383"/>
    <w:rsid w:val="00F025A2"/>
    <w:rsid w:val="00F07388"/>
    <w:rsid w:val="00F2026E"/>
    <w:rsid w:val="00F2210A"/>
    <w:rsid w:val="00F37743"/>
    <w:rsid w:val="00F54A3D"/>
    <w:rsid w:val="00F54CB0"/>
    <w:rsid w:val="00F653B8"/>
    <w:rsid w:val="00F71B89"/>
    <w:rsid w:val="00F7353C"/>
    <w:rsid w:val="00F76F8F"/>
    <w:rsid w:val="00F93AD2"/>
    <w:rsid w:val="00FA1266"/>
    <w:rsid w:val="00FB36FA"/>
    <w:rsid w:val="00FB50A7"/>
    <w:rsid w:val="00FC1192"/>
    <w:rsid w:val="00FE24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7F3AA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F3AA3"/>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5AIRPNAIUNRU-859666464-901</_dlc_DocId>
    <_dlc_DocIdUrl xmlns="71c5aaf6-e6ce-465b-b873-5148d2a4c105">
      <Url>https://nokia.sharepoint.com/sites/c5g/e2earch/_layouts/15/DocIdRedir.aspx?ID=5AIRPNAIUNRU-859666464-901</Url>
      <Description>5AIRPNAIUNRU-859666464-901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7F5541-7FDC-467D-8940-526E0EBF84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F1E47FD-0691-4A0A-A6FA-5DC47435657E}">
  <ds:schemaRefs>
    <ds:schemaRef ds:uri="http://schemas.microsoft.com/sharepoint/v3/contenttype/forms"/>
  </ds:schemaRefs>
</ds:datastoreItem>
</file>

<file path=customXml/itemProps3.xml><?xml version="1.0" encoding="utf-8"?>
<ds:datastoreItem xmlns:ds="http://schemas.openxmlformats.org/officeDocument/2006/customXml" ds:itemID="{40188089-3704-42C6-A887-82BC045CB78B}">
  <ds:schemaRefs>
    <ds:schemaRef ds:uri="http://schemas.microsoft.com/sharepoint/events"/>
  </ds:schemaRefs>
</ds:datastoreItem>
</file>

<file path=customXml/itemProps4.xml><?xml version="1.0" encoding="utf-8"?>
<ds:datastoreItem xmlns:ds="http://schemas.openxmlformats.org/officeDocument/2006/customXml" ds:itemID="{E6B7B048-856C-40D9-865D-42F6979D1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572</Words>
  <Characters>3262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3827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(NSB - CN/Beijing)</dc:creator>
  <cp:lastModifiedBy>Chunli</cp:lastModifiedBy>
  <cp:revision>3</cp:revision>
  <dcterms:created xsi:type="dcterms:W3CDTF">2017-11-17T03:45:00Z</dcterms:created>
  <dcterms:modified xsi:type="dcterms:W3CDTF">2017-11-17T03:45:00Z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45c8a38e-e578-4f6c-9a31-91860bde5ebc</vt:lpwstr>
  </property>
</Properties>
</file>